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CA33" w14:textId="77777777" w:rsidR="00543611" w:rsidRDefault="00543611" w:rsidP="006F65BD">
      <w:pPr>
        <w:rPr>
          <w:sz w:val="24"/>
          <w:szCs w:val="24"/>
        </w:rPr>
      </w:pPr>
    </w:p>
    <w:p w14:paraId="15CDC542" w14:textId="4A65A0C4" w:rsidR="009E2B00" w:rsidRPr="00A22C55" w:rsidRDefault="007E2943" w:rsidP="00A22C55">
      <w:pPr>
        <w:jc w:val="center"/>
        <w:rPr>
          <w:b/>
          <w:bCs/>
          <w:sz w:val="36"/>
          <w:szCs w:val="36"/>
        </w:rPr>
      </w:pPr>
      <w:r w:rsidRPr="007E2943">
        <w:rPr>
          <w:b/>
          <w:bCs/>
          <w:sz w:val="36"/>
          <w:szCs w:val="36"/>
        </w:rPr>
        <w:t>Hledáte financování pro svůj byznys?</w:t>
      </w:r>
      <w:r w:rsidR="002C73B9">
        <w:rPr>
          <w:b/>
          <w:bCs/>
          <w:sz w:val="36"/>
          <w:szCs w:val="36"/>
        </w:rPr>
        <w:t xml:space="preserve"> </w:t>
      </w:r>
      <w:r w:rsidR="006E46D1">
        <w:rPr>
          <w:b/>
          <w:bCs/>
          <w:sz w:val="36"/>
          <w:szCs w:val="36"/>
        </w:rPr>
        <w:t>Toto jsou ideální parametry podnikatelské půjčky</w:t>
      </w:r>
    </w:p>
    <w:p w14:paraId="3ECF08A0" w14:textId="68C8EC21" w:rsidR="007E2943" w:rsidRPr="00167B15" w:rsidRDefault="007E2943" w:rsidP="002938BB">
      <w:pPr>
        <w:jc w:val="both"/>
        <w:rPr>
          <w:b/>
          <w:bCs/>
        </w:rPr>
      </w:pPr>
      <w:r w:rsidRPr="00167B15">
        <w:rPr>
          <w:b/>
          <w:bCs/>
        </w:rPr>
        <w:t>Na začátku mnoha úspěšných firem stála půjčka, která umožnila nákup vybavení či materiálu</w:t>
      </w:r>
      <w:r w:rsidR="00036932">
        <w:rPr>
          <w:b/>
          <w:bCs/>
        </w:rPr>
        <w:t>.</w:t>
      </w:r>
      <w:r w:rsidRPr="00167B15">
        <w:rPr>
          <w:b/>
          <w:bCs/>
        </w:rPr>
        <w:t xml:space="preserve"> Bez půjček by nevznikla řada převratných vynálezů, které dnes bereme jako samozřejmé</w:t>
      </w:r>
      <w:r w:rsidR="00C6315C">
        <w:rPr>
          <w:b/>
          <w:bCs/>
        </w:rPr>
        <w:t>, ať už je to žárovka nebo spalovací motor</w:t>
      </w:r>
      <w:r w:rsidRPr="00167B15">
        <w:rPr>
          <w:b/>
          <w:bCs/>
        </w:rPr>
        <w:t xml:space="preserve">. Pokud </w:t>
      </w:r>
      <w:r w:rsidR="00FF5A65">
        <w:rPr>
          <w:b/>
          <w:bCs/>
        </w:rPr>
        <w:t>ovšem</w:t>
      </w:r>
      <w:r w:rsidR="00472FCB">
        <w:rPr>
          <w:b/>
          <w:bCs/>
        </w:rPr>
        <w:t xml:space="preserve"> </w:t>
      </w:r>
      <w:r w:rsidRPr="00167B15">
        <w:rPr>
          <w:b/>
          <w:bCs/>
        </w:rPr>
        <w:t xml:space="preserve">podnikatelé volí k financování svých aktivit půjčku, měli </w:t>
      </w:r>
      <w:r w:rsidR="00E91011" w:rsidRPr="00167B15">
        <w:rPr>
          <w:b/>
          <w:bCs/>
        </w:rPr>
        <w:t xml:space="preserve">by si samozřejmě </w:t>
      </w:r>
      <w:r w:rsidRPr="00167B15">
        <w:rPr>
          <w:b/>
          <w:bCs/>
        </w:rPr>
        <w:t>vše</w:t>
      </w:r>
      <w:r w:rsidR="0093475C">
        <w:rPr>
          <w:b/>
          <w:bCs/>
        </w:rPr>
        <w:t>chno</w:t>
      </w:r>
      <w:r w:rsidRPr="00167B15">
        <w:rPr>
          <w:b/>
          <w:bCs/>
        </w:rPr>
        <w:t xml:space="preserve"> velmi dobře propočítat. Jak postupovat při výběru poskytovatele? Na co vše si dát pozor?</w:t>
      </w:r>
    </w:p>
    <w:p w14:paraId="5EADB849" w14:textId="7A00B62A" w:rsidR="000424C9" w:rsidRDefault="006A645A" w:rsidP="002938BB">
      <w:pPr>
        <w:jc w:val="both"/>
      </w:pPr>
      <w:r>
        <w:t>Při podnikání je potřeba o penězích</w:t>
      </w:r>
      <w:r w:rsidR="00DB3B50">
        <w:t xml:space="preserve"> a jejich využití opravdu pečlivě přemýšlet. </w:t>
      </w:r>
      <w:r w:rsidR="00930B66">
        <w:t>Podnikatelé p</w:t>
      </w:r>
      <w:r w:rsidR="00331AF5">
        <w:t>racují s tím</w:t>
      </w:r>
      <w:r w:rsidR="000424C9" w:rsidRPr="000424C9">
        <w:t xml:space="preserve">, že v případě půjčky jde o investici, která se </w:t>
      </w:r>
      <w:r w:rsidR="000424C9">
        <w:t>jim ve finále vrátí</w:t>
      </w:r>
      <w:r w:rsidR="000424C9" w:rsidRPr="000424C9">
        <w:t xml:space="preserve">. Přesto je důležité, aby </w:t>
      </w:r>
      <w:r w:rsidR="002F6278" w:rsidRPr="000424C9">
        <w:t xml:space="preserve">byli </w:t>
      </w:r>
      <w:r w:rsidR="000424C9" w:rsidRPr="000424C9">
        <w:t>při vytváření kalkulace realističtí a zohlednili i to, že věci nemusí být vždy snadné.</w:t>
      </w:r>
    </w:p>
    <w:p w14:paraId="4B3589F1" w14:textId="3A981F12" w:rsidR="00A0525B" w:rsidRPr="00167B15" w:rsidRDefault="00A0525B" w:rsidP="002938BB">
      <w:pPr>
        <w:jc w:val="both"/>
      </w:pPr>
      <w:r w:rsidRPr="00A0525B">
        <w:rPr>
          <w:i/>
          <w:iCs/>
        </w:rPr>
        <w:t>„Výhodná je proto flexibilní půjčka, kde si podnikatel může výši splátky přizpůsobit podle aktuální finanční situace. Řada podnikání má například sezónní charakter – ať už jde o prodej zboží s výkyvy během roku nebo služby, které jsou poptávány nerovnoměrně. V měsících s vyššími příjmy může podnikatel posílat vyšší splátky, zatímco v období útlumu může splátky snížit</w:t>
      </w:r>
      <w:r w:rsidR="00E52083">
        <w:rPr>
          <w:i/>
          <w:iCs/>
        </w:rPr>
        <w:t xml:space="preserve"> až na minimum dané smlouvou </w:t>
      </w:r>
      <w:r w:rsidRPr="00A0525B">
        <w:rPr>
          <w:i/>
          <w:iCs/>
        </w:rPr>
        <w:t>a lépe tak zvládnout finanční výkyvy,“</w:t>
      </w:r>
      <w:r w:rsidRPr="00A0525B">
        <w:t xml:space="preserve"> uvádí Jaromír Formánek, garant podnikatelské půjčky ze společnosti Home Credit.</w:t>
      </w:r>
    </w:p>
    <w:p w14:paraId="67956D87" w14:textId="6ED2C9A7" w:rsidR="007E2943" w:rsidRPr="00167B15" w:rsidRDefault="007E2943" w:rsidP="002938BB">
      <w:pPr>
        <w:jc w:val="both"/>
      </w:pPr>
      <w:r w:rsidRPr="00167B15">
        <w:t>Průzkum</w:t>
      </w:r>
      <w:r w:rsidR="00A51A70">
        <w:t xml:space="preserve"> Home Creditu</w:t>
      </w:r>
      <w:r w:rsidRPr="00167B15">
        <w:t xml:space="preserve"> mezi českými firmami a živnostníky ukázal, že 81 procent respondentů považuje možnost měnit nastavení půjčky v průběhu splácení za velmi důležitou. U Home Creditu tuto možnost využívá více než 40 </w:t>
      </w:r>
      <w:r w:rsidR="00F34E65">
        <w:t>procent</w:t>
      </w:r>
      <w:r w:rsidRPr="00167B15">
        <w:t xml:space="preserve"> klientů, kteří oceňují, že splacené peníze mohou znovu částečně nebo zcela vyčerpat.</w:t>
      </w:r>
      <w:r w:rsidR="006F369B">
        <w:t xml:space="preserve"> </w:t>
      </w:r>
      <w:r w:rsidR="005E2A70" w:rsidRPr="005E2A70">
        <w:rPr>
          <w:i/>
          <w:iCs/>
        </w:rPr>
        <w:t>„</w:t>
      </w:r>
      <w:r w:rsidR="002711F6" w:rsidRPr="005E2A70">
        <w:rPr>
          <w:i/>
          <w:iCs/>
        </w:rPr>
        <w:t>Naši klienti n</w:t>
      </w:r>
      <w:r w:rsidR="006F369B" w:rsidRPr="005E2A70">
        <w:rPr>
          <w:i/>
          <w:iCs/>
        </w:rPr>
        <w:t>avíc</w:t>
      </w:r>
      <w:r w:rsidR="002711F6" w:rsidRPr="005E2A70">
        <w:rPr>
          <w:i/>
          <w:iCs/>
        </w:rPr>
        <w:t xml:space="preserve"> velmi</w:t>
      </w:r>
      <w:r w:rsidR="006F369B" w:rsidRPr="005E2A70">
        <w:rPr>
          <w:i/>
          <w:iCs/>
        </w:rPr>
        <w:t xml:space="preserve"> oceňují </w:t>
      </w:r>
      <w:r w:rsidR="00E85E73">
        <w:rPr>
          <w:i/>
          <w:iCs/>
        </w:rPr>
        <w:br/>
      </w:r>
      <w:r w:rsidR="006F369B" w:rsidRPr="005E2A70">
        <w:rPr>
          <w:i/>
          <w:iCs/>
        </w:rPr>
        <w:t xml:space="preserve">i </w:t>
      </w:r>
      <w:r w:rsidR="002711F6" w:rsidRPr="005E2A70">
        <w:rPr>
          <w:i/>
          <w:iCs/>
        </w:rPr>
        <w:t xml:space="preserve">fakt, že u </w:t>
      </w:r>
      <w:r w:rsidR="007F2FA0" w:rsidRPr="005E2A70">
        <w:rPr>
          <w:i/>
          <w:iCs/>
        </w:rPr>
        <w:t xml:space="preserve">flexibilní půjčky pro podnikatele neplatí žádné poplatky, </w:t>
      </w:r>
      <w:r w:rsidR="00DF13F3">
        <w:rPr>
          <w:i/>
          <w:iCs/>
        </w:rPr>
        <w:t xml:space="preserve">a to </w:t>
      </w:r>
      <w:r w:rsidR="007F2FA0" w:rsidRPr="005E2A70">
        <w:rPr>
          <w:i/>
          <w:iCs/>
        </w:rPr>
        <w:t xml:space="preserve">ani za podpis smlouvy, </w:t>
      </w:r>
      <w:r w:rsidR="0090413D">
        <w:rPr>
          <w:i/>
          <w:iCs/>
        </w:rPr>
        <w:t xml:space="preserve">ani za </w:t>
      </w:r>
      <w:r w:rsidR="007F2FA0" w:rsidRPr="005E2A70">
        <w:rPr>
          <w:i/>
          <w:iCs/>
        </w:rPr>
        <w:t xml:space="preserve">vedení účtu, předčasné splacení nebo </w:t>
      </w:r>
      <w:r w:rsidR="00DF13F3">
        <w:rPr>
          <w:i/>
          <w:iCs/>
        </w:rPr>
        <w:t xml:space="preserve">třeba </w:t>
      </w:r>
      <w:r w:rsidR="007F2FA0" w:rsidRPr="005E2A70">
        <w:rPr>
          <w:i/>
          <w:iCs/>
        </w:rPr>
        <w:t>změnu výše splátky,</w:t>
      </w:r>
      <w:r w:rsidR="005E2A70">
        <w:rPr>
          <w:i/>
          <w:iCs/>
        </w:rPr>
        <w:t>“</w:t>
      </w:r>
      <w:r w:rsidR="007F2FA0">
        <w:t xml:space="preserve"> dopl</w:t>
      </w:r>
      <w:r w:rsidR="005E2A70">
        <w:t xml:space="preserve">ňuje Formánek. </w:t>
      </w:r>
      <w:r w:rsidR="006F369B">
        <w:t xml:space="preserve"> </w:t>
      </w:r>
    </w:p>
    <w:p w14:paraId="6A97B6DF" w14:textId="77777777" w:rsidR="007E2943" w:rsidRPr="00167B15" w:rsidRDefault="007E2943" w:rsidP="002938BB">
      <w:pPr>
        <w:jc w:val="both"/>
        <w:rPr>
          <w:b/>
          <w:bCs/>
        </w:rPr>
      </w:pPr>
      <w:r w:rsidRPr="00167B15">
        <w:rPr>
          <w:b/>
          <w:bCs/>
        </w:rPr>
        <w:t>Žádná zbytečná administrativní zátěž</w:t>
      </w:r>
    </w:p>
    <w:p w14:paraId="58EB9033" w14:textId="78CB9080" w:rsidR="007E2943" w:rsidRPr="00167B15" w:rsidRDefault="007E2943" w:rsidP="002938BB">
      <w:pPr>
        <w:jc w:val="both"/>
      </w:pPr>
      <w:r w:rsidRPr="00167B15">
        <w:t xml:space="preserve">Známkou spolehlivého poskytovatele je, že si žadatele o půjčku pořádně prověří, ale nezahltí ho složitou administrativou. </w:t>
      </w:r>
      <w:r w:rsidRPr="00167B15">
        <w:rPr>
          <w:i/>
          <w:iCs/>
        </w:rPr>
        <w:t xml:space="preserve">„Solidní poskytovatel by měl </w:t>
      </w:r>
      <w:r w:rsidR="0090413D">
        <w:rPr>
          <w:i/>
          <w:iCs/>
        </w:rPr>
        <w:t>mít</w:t>
      </w:r>
      <w:r w:rsidRPr="00167B15">
        <w:rPr>
          <w:i/>
          <w:iCs/>
        </w:rPr>
        <w:t xml:space="preserve"> své vlastní podmínky psané srozumitelně, jasně, bez dlouhých a složitých pasáží, kde se žadatel ztratí</w:t>
      </w:r>
      <w:r w:rsidR="00E52083">
        <w:rPr>
          <w:i/>
          <w:iCs/>
        </w:rPr>
        <w:t>. Důležité je také ověření úvěruschopnosti klienta</w:t>
      </w:r>
      <w:r w:rsidRPr="00167B15">
        <w:rPr>
          <w:i/>
          <w:iCs/>
        </w:rPr>
        <w:t>,</w:t>
      </w:r>
      <w:r w:rsidR="00E52083">
        <w:rPr>
          <w:i/>
          <w:iCs/>
        </w:rPr>
        <w:t xml:space="preserve"> i pro něj je důležité vědět, že se nepouští do nepřiměřeného rizika,</w:t>
      </w:r>
      <w:r w:rsidRPr="00167B15">
        <w:rPr>
          <w:i/>
          <w:iCs/>
        </w:rPr>
        <w:t>"</w:t>
      </w:r>
      <w:r w:rsidRPr="00167B15">
        <w:t xml:space="preserve"> </w:t>
      </w:r>
      <w:r w:rsidR="00633EF6">
        <w:t>upozorňuje</w:t>
      </w:r>
      <w:r w:rsidR="00633EF6" w:rsidRPr="00167B15">
        <w:t xml:space="preserve"> </w:t>
      </w:r>
      <w:r w:rsidR="00100EB2" w:rsidRPr="00167B15">
        <w:t xml:space="preserve">Jaromír </w:t>
      </w:r>
      <w:r w:rsidRPr="00167B15">
        <w:t>Formánek.</w:t>
      </w:r>
      <w:r w:rsidR="00B93781">
        <w:t xml:space="preserve"> </w:t>
      </w:r>
      <w:r w:rsidRPr="00167B15">
        <w:t xml:space="preserve">Home Credit </w:t>
      </w:r>
      <w:r w:rsidR="00E52083">
        <w:t xml:space="preserve">pro ověření úvěruschopnosti klientů </w:t>
      </w:r>
      <w:r w:rsidRPr="00167B15">
        <w:t>využívá velké množství externích registrů</w:t>
      </w:r>
      <w:r w:rsidR="00E254E5">
        <w:t xml:space="preserve"> a statistických modelů</w:t>
      </w:r>
      <w:r w:rsidRPr="00167B15">
        <w:t>, což umožňuje snížit dokladovost celého procesu zřízení půjčky</w:t>
      </w:r>
      <w:r w:rsidR="00E52083">
        <w:t xml:space="preserve"> i čas vyřízení</w:t>
      </w:r>
      <w:r w:rsidRPr="00167B15">
        <w:t xml:space="preserve">. </w:t>
      </w:r>
      <w:r w:rsidRPr="00167B15">
        <w:rPr>
          <w:i/>
          <w:iCs/>
        </w:rPr>
        <w:t>„Díky moderním technologiím se nám podařilo zkrátit proces posouzení a schválení žádosti na minimum,</w:t>
      </w:r>
      <w:r w:rsidR="00B93781" w:rsidRPr="00B93781">
        <w:rPr>
          <w:i/>
          <w:iCs/>
        </w:rPr>
        <w:t>“</w:t>
      </w:r>
      <w:r w:rsidRPr="00167B15">
        <w:t xml:space="preserve"> </w:t>
      </w:r>
      <w:r w:rsidR="00D2628E">
        <w:t>dodává</w:t>
      </w:r>
      <w:r w:rsidRPr="00167B15">
        <w:t xml:space="preserve"> Formánek.</w:t>
      </w:r>
    </w:p>
    <w:p w14:paraId="6007C958" w14:textId="77777777" w:rsidR="007E2943" w:rsidRPr="00167B15" w:rsidRDefault="007E2943" w:rsidP="002938BB">
      <w:pPr>
        <w:jc w:val="both"/>
        <w:rPr>
          <w:b/>
          <w:bCs/>
        </w:rPr>
      </w:pPr>
      <w:r w:rsidRPr="00167B15">
        <w:rPr>
          <w:b/>
          <w:bCs/>
        </w:rPr>
        <w:t>Žádné dlouhé čekání a docházení na pobočku</w:t>
      </w:r>
    </w:p>
    <w:p w14:paraId="25C4267D" w14:textId="0227C601" w:rsidR="007E2943" w:rsidRPr="00167B15" w:rsidRDefault="007E2943" w:rsidP="002938BB">
      <w:pPr>
        <w:jc w:val="both"/>
      </w:pPr>
      <w:r w:rsidRPr="00167B15">
        <w:rPr>
          <w:i/>
          <w:iCs/>
        </w:rPr>
        <w:t>„Pasivní role nebývá nikomu příjemná, proto je důležité, aby se žadatel o výsledku rozhodnutí dozvěděl co nejdříve. Standardně by se tak mělo stát do několika desítek hodin,</w:t>
      </w:r>
      <w:r w:rsidR="00100EB2" w:rsidRPr="00100EB2">
        <w:rPr>
          <w:i/>
          <w:iCs/>
        </w:rPr>
        <w:t>“</w:t>
      </w:r>
      <w:r w:rsidRPr="00167B15">
        <w:t xml:space="preserve"> myslí si </w:t>
      </w:r>
      <w:r w:rsidR="00100EB2">
        <w:t xml:space="preserve">Jaromír </w:t>
      </w:r>
      <w:r w:rsidRPr="00167B15">
        <w:t>Formánek.</w:t>
      </w:r>
      <w:r w:rsidR="00701598">
        <w:t xml:space="preserve"> </w:t>
      </w:r>
      <w:r w:rsidR="00701598" w:rsidRPr="00167B15">
        <w:t>Na rozdíl od většiny bankovních půjček je řešení od Home Creditu rychlé a jednoduché</w:t>
      </w:r>
      <w:r w:rsidR="00E52083">
        <w:t xml:space="preserve"> a hlavním benefitem je to, že celý proces vyřízení probíhá online</w:t>
      </w:r>
      <w:r w:rsidR="00701598" w:rsidRPr="00167B15">
        <w:t xml:space="preserve">. </w:t>
      </w:r>
      <w:r w:rsidR="00701598" w:rsidRPr="00167B15">
        <w:rPr>
          <w:i/>
          <w:iCs/>
        </w:rPr>
        <w:t xml:space="preserve">„Naše data ukazují, že </w:t>
      </w:r>
      <w:r w:rsidR="00A82F8B" w:rsidRPr="00325097">
        <w:rPr>
          <w:i/>
          <w:iCs/>
        </w:rPr>
        <w:t>50</w:t>
      </w:r>
      <w:r w:rsidR="00701598" w:rsidRPr="00325097">
        <w:rPr>
          <w:i/>
          <w:iCs/>
        </w:rPr>
        <w:t xml:space="preserve"> procent u nás schválených půjček je vyplaceno ještě tentýž den,“</w:t>
      </w:r>
      <w:r w:rsidR="00701598" w:rsidRPr="00325097">
        <w:t xml:space="preserve"> říká Jaromír Formánek. Průzkum </w:t>
      </w:r>
      <w:r w:rsidR="00633EF6" w:rsidRPr="00325097">
        <w:t xml:space="preserve">rovněž </w:t>
      </w:r>
      <w:r w:rsidR="00701598" w:rsidRPr="00325097">
        <w:t xml:space="preserve">ukázal, že </w:t>
      </w:r>
      <w:r w:rsidR="00A82F8B" w:rsidRPr="00325097">
        <w:t>90</w:t>
      </w:r>
      <w:r w:rsidR="00701598" w:rsidRPr="00325097">
        <w:t xml:space="preserve"> proce</w:t>
      </w:r>
      <w:r w:rsidR="00701598" w:rsidRPr="00167B15">
        <w:t>nt podnikatelů preferuje sjednání úvěru online, aniž by museli navštěvovat pobočku.</w:t>
      </w:r>
    </w:p>
    <w:p w14:paraId="720EB5D9" w14:textId="3C2CD81A" w:rsidR="007E2943" w:rsidRPr="00167B15" w:rsidRDefault="007E2943" w:rsidP="002938BB">
      <w:pPr>
        <w:jc w:val="both"/>
      </w:pPr>
      <w:r w:rsidRPr="00167B15">
        <w:rPr>
          <w:i/>
          <w:iCs/>
        </w:rPr>
        <w:t>„Aktuálně nabízíme kompletní sjednání půjčky online včetně podpisu smlouvy pomocí SMS kdykoliv a odkudkoliv i její následnou správu v mobilní aplikaci. Podnikatelé nemusí navštívit pobočku a mohou si naši půjčku sjednat pohodlně na pár kliknutí v</w:t>
      </w:r>
      <w:r w:rsidR="008952E9">
        <w:rPr>
          <w:i/>
          <w:iCs/>
        </w:rPr>
        <w:t> </w:t>
      </w:r>
      <w:r w:rsidRPr="00167B15">
        <w:rPr>
          <w:i/>
          <w:iCs/>
        </w:rPr>
        <w:t>počítači</w:t>
      </w:r>
      <w:r w:rsidR="008952E9">
        <w:rPr>
          <w:i/>
          <w:iCs/>
        </w:rPr>
        <w:t xml:space="preserve"> nebo na mobilu</w:t>
      </w:r>
      <w:r w:rsidRPr="00167B15">
        <w:rPr>
          <w:i/>
          <w:iCs/>
        </w:rPr>
        <w:t>.</w:t>
      </w:r>
      <w:r w:rsidR="00E52083">
        <w:rPr>
          <w:i/>
          <w:iCs/>
        </w:rPr>
        <w:t xml:space="preserve"> </w:t>
      </w:r>
      <w:r w:rsidR="002236D7">
        <w:rPr>
          <w:i/>
          <w:iCs/>
        </w:rPr>
        <w:t>Takže</w:t>
      </w:r>
      <w:r w:rsidR="00E52083">
        <w:rPr>
          <w:i/>
          <w:iCs/>
        </w:rPr>
        <w:t xml:space="preserve"> třeba i večer nebo o víkendu.</w:t>
      </w:r>
      <w:r w:rsidRPr="00167B15">
        <w:rPr>
          <w:i/>
          <w:iCs/>
        </w:rPr>
        <w:t xml:space="preserve"> To jim šetří drahocenný čas, který mohou využít k rozvoji svého podnikání,"</w:t>
      </w:r>
      <w:r w:rsidRPr="00167B15">
        <w:t xml:space="preserve"> uzavírá Jaromír Formánek.</w:t>
      </w:r>
    </w:p>
    <w:p w14:paraId="2D3B41E7" w14:textId="77777777" w:rsidR="00010847" w:rsidRDefault="00010847" w:rsidP="19EA21F9">
      <w:pPr>
        <w:jc w:val="both"/>
        <w:rPr>
          <w:noProof/>
          <w:sz w:val="20"/>
          <w:szCs w:val="20"/>
        </w:rPr>
      </w:pPr>
    </w:p>
    <w:p w14:paraId="51456C69" w14:textId="32FE7C6B" w:rsidR="00C91D50" w:rsidRDefault="00010847" w:rsidP="00857320">
      <w:pPr>
        <w:rPr>
          <w:rFonts w:cstheme="minorHAnsi"/>
          <w:sz w:val="24"/>
          <w:szCs w:val="24"/>
        </w:rPr>
      </w:pPr>
      <w:r w:rsidRPr="00010847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67F7DB60" wp14:editId="46A1902B">
            <wp:extent cx="6661150" cy="3596640"/>
            <wp:effectExtent l="0" t="0" r="6350" b="3810"/>
            <wp:docPr id="1098214078" name="Obrázek 1" descr="Obsah obrázku text, snímek obrazovky, Písmo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214078" name="Obrázek 1" descr="Obsah obrázku text, snímek obrazovky, Písmo, číslo&#10;&#10;Obsah vygenerovaný umělou inteligencí může být nesprávný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D50">
        <w:rPr>
          <w:rFonts w:cstheme="minorHAnsi"/>
          <w:sz w:val="24"/>
          <w:szCs w:val="24"/>
        </w:rPr>
        <w:t xml:space="preserve"> </w:t>
      </w:r>
    </w:p>
    <w:p w14:paraId="559D517A" w14:textId="1BBBC0F3" w:rsidR="00C91D50" w:rsidRDefault="00811C66" w:rsidP="00857320">
      <w:pPr>
        <w:rPr>
          <w:rFonts w:cstheme="minorHAnsi"/>
          <w:sz w:val="24"/>
          <w:szCs w:val="24"/>
        </w:rPr>
      </w:pPr>
      <w:r w:rsidRPr="00DB49F9">
        <w:rPr>
          <w:rFonts w:cstheme="minorHAnsi"/>
          <w:sz w:val="24"/>
          <w:szCs w:val="24"/>
        </w:rPr>
        <w:t xml:space="preserve">Zdroj grafu: Průzkum prostřednictvím výzkumného panelu agentury </w:t>
      </w:r>
      <w:proofErr w:type="spellStart"/>
      <w:r w:rsidRPr="00DB49F9">
        <w:rPr>
          <w:rFonts w:cstheme="minorHAnsi"/>
          <w:sz w:val="24"/>
          <w:szCs w:val="24"/>
        </w:rPr>
        <w:t>Perfect</w:t>
      </w:r>
      <w:proofErr w:type="spellEnd"/>
      <w:r w:rsidRPr="00DB49F9">
        <w:rPr>
          <w:rFonts w:cstheme="minorHAnsi"/>
          <w:sz w:val="24"/>
          <w:szCs w:val="24"/>
        </w:rPr>
        <w:t xml:space="preserve"> </w:t>
      </w:r>
      <w:proofErr w:type="spellStart"/>
      <w:r w:rsidRPr="00DB49F9">
        <w:rPr>
          <w:rFonts w:cstheme="minorHAnsi"/>
          <w:sz w:val="24"/>
          <w:szCs w:val="24"/>
        </w:rPr>
        <w:t>Crowd</w:t>
      </w:r>
      <w:proofErr w:type="spellEnd"/>
      <w:r w:rsidR="0024751B" w:rsidRPr="00DB49F9">
        <w:rPr>
          <w:rFonts w:cstheme="minorHAnsi"/>
          <w:sz w:val="24"/>
          <w:szCs w:val="24"/>
        </w:rPr>
        <w:t>, 336 respondentů (OSVČ a s.r.o.)</w:t>
      </w:r>
      <w:r w:rsidRPr="00DB49F9">
        <w:rPr>
          <w:rFonts w:cstheme="minorHAnsi"/>
          <w:sz w:val="24"/>
          <w:szCs w:val="24"/>
        </w:rPr>
        <w:t>.</w:t>
      </w:r>
    </w:p>
    <w:p w14:paraId="003D7F1A" w14:textId="77777777" w:rsidR="00811C66" w:rsidRDefault="00811C66" w:rsidP="00857320">
      <w:pPr>
        <w:rPr>
          <w:rFonts w:cstheme="minorHAnsi"/>
          <w:sz w:val="24"/>
          <w:szCs w:val="24"/>
        </w:rPr>
      </w:pPr>
    </w:p>
    <w:p w14:paraId="5E92DB09" w14:textId="6F5CC924" w:rsidR="000E1AD0" w:rsidRDefault="00857320" w:rsidP="00857320">
      <w:r w:rsidRPr="00DE7D53">
        <w:rPr>
          <w:rFonts w:cstheme="minorHAnsi"/>
          <w:sz w:val="24"/>
          <w:szCs w:val="24"/>
        </w:rPr>
        <w:t>Kateřina Dobešová</w:t>
      </w:r>
      <w:r w:rsidRPr="00DE7D53">
        <w:rPr>
          <w:rFonts w:cstheme="minorHAnsi"/>
          <w:sz w:val="24"/>
          <w:szCs w:val="24"/>
        </w:rPr>
        <w:br/>
        <w:t>Tisková mluvčí Home Credit ČR a SR</w:t>
      </w:r>
      <w:r w:rsidRPr="00DE7D5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Tel.: </w:t>
      </w:r>
      <w:hyperlink r:id="rId11" w:history="1">
        <w:r w:rsidRPr="00DE7D53">
          <w:rPr>
            <w:rStyle w:val="Hypertextovodkaz"/>
            <w:rFonts w:cstheme="minorHAnsi"/>
            <w:sz w:val="24"/>
            <w:szCs w:val="24"/>
          </w:rPr>
          <w:t>+ 420 736 473 813</w:t>
        </w:r>
        <w:r w:rsidRPr="00DE7D53">
          <w:rPr>
            <w:rStyle w:val="Hypertextovodkaz"/>
            <w:rFonts w:cstheme="minorHAnsi"/>
            <w:sz w:val="24"/>
            <w:szCs w:val="24"/>
          </w:rPr>
          <w:br/>
        </w:r>
      </w:hyperlink>
      <w:r>
        <w:rPr>
          <w:rFonts w:cstheme="minorHAnsi"/>
          <w:sz w:val="24"/>
          <w:szCs w:val="24"/>
        </w:rPr>
        <w:t xml:space="preserve">E-mail: </w:t>
      </w:r>
      <w:hyperlink r:id="rId12" w:history="1">
        <w:r w:rsidRPr="00BF47F0">
          <w:rPr>
            <w:rStyle w:val="Hypertextovodkaz"/>
            <w:rFonts w:cstheme="minorHAnsi"/>
            <w:sz w:val="24"/>
            <w:szCs w:val="24"/>
          </w:rPr>
          <w:t>katerina.dobesova@homecredit.cz</w:t>
        </w:r>
      </w:hyperlink>
      <w:r w:rsidRPr="00DE7D53">
        <w:rPr>
          <w:rFonts w:cstheme="minorHAnsi"/>
          <w:b/>
          <w:bCs/>
          <w:sz w:val="24"/>
          <w:szCs w:val="24"/>
        </w:rPr>
        <w:br/>
      </w:r>
      <w:r w:rsidRPr="00DE7D53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softHyphen/>
      </w:r>
      <w:r>
        <w:rPr>
          <w:b/>
        </w:rPr>
        <w:t>Poznámka pro editory:</w:t>
      </w:r>
    </w:p>
    <w:p w14:paraId="0978FE4D" w14:textId="77777777" w:rsidR="000E1AD0" w:rsidRPr="000E1AD0" w:rsidRDefault="000E1AD0" w:rsidP="000E1AD0">
      <w:pPr>
        <w:rPr>
          <w:b/>
          <w:bCs/>
        </w:rPr>
      </w:pPr>
      <w:r w:rsidRPr="000E1AD0">
        <w:rPr>
          <w:b/>
          <w:bCs/>
        </w:rPr>
        <w:t>Společnost Home Credit a.s.</w:t>
      </w:r>
      <w:r w:rsidRPr="000E1AD0"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3" w:history="1">
        <w:r w:rsidRPr="000E1AD0">
          <w:rPr>
            <w:rStyle w:val="Hypertextovodkaz"/>
          </w:rPr>
          <w:t>www.homecredit.cz</w:t>
        </w:r>
      </w:hyperlink>
    </w:p>
    <w:p w14:paraId="01C0828E" w14:textId="77777777" w:rsidR="000E1AD0" w:rsidRPr="000E1AD0" w:rsidRDefault="000E1AD0" w:rsidP="000E1AD0">
      <w:r w:rsidRPr="000E1AD0">
        <w:rPr>
          <w:b/>
          <w:bCs/>
        </w:rPr>
        <w:t>Skupina PPF</w:t>
      </w:r>
      <w:r w:rsidRPr="000E1AD0">
        <w:t> působí ve 25 zemích Evropy, Asie a Severní Ameriky. Investuje do řady oborů, jako jsou finanční služby, telekomunikace, média, e-</w:t>
      </w:r>
      <w:proofErr w:type="spellStart"/>
      <w:r w:rsidRPr="000E1AD0">
        <w:t>commerce</w:t>
      </w:r>
      <w:proofErr w:type="spellEnd"/>
      <w:r w:rsidRPr="000E1AD0">
        <w:t>, nemovitosti, biotechnologie či dopravní strojírenství. Skupina vlastní aktiva ve výši více než 44 miliardy eur a zaměstnává celosvětově 47 tisíc lidí (k 30. 6. 2024).</w:t>
      </w:r>
    </w:p>
    <w:p w14:paraId="1F2142D1" w14:textId="77777777" w:rsidR="000E1AD0" w:rsidRPr="000E1AD0" w:rsidRDefault="000E1AD0" w:rsidP="00857320">
      <w:pPr>
        <w:rPr>
          <w:b/>
          <w:bCs/>
        </w:rPr>
      </w:pPr>
    </w:p>
    <w:sectPr w:rsidR="000E1AD0" w:rsidRPr="000E1AD0" w:rsidSect="00A03809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9B689" w14:textId="77777777" w:rsidR="00656EA0" w:rsidRDefault="00656EA0" w:rsidP="00DE7D53">
      <w:pPr>
        <w:spacing w:after="0" w:line="240" w:lineRule="auto"/>
      </w:pPr>
      <w:r>
        <w:separator/>
      </w:r>
    </w:p>
  </w:endnote>
  <w:endnote w:type="continuationSeparator" w:id="0">
    <w:p w14:paraId="524CD5DC" w14:textId="77777777" w:rsidR="00656EA0" w:rsidRDefault="00656EA0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14229" w14:textId="77777777" w:rsidR="00656EA0" w:rsidRDefault="00656EA0" w:rsidP="00DE7D53">
      <w:pPr>
        <w:spacing w:after="0" w:line="240" w:lineRule="auto"/>
      </w:pPr>
      <w:r>
        <w:separator/>
      </w:r>
    </w:p>
  </w:footnote>
  <w:footnote w:type="continuationSeparator" w:id="0">
    <w:p w14:paraId="0E1AED9F" w14:textId="77777777" w:rsidR="00656EA0" w:rsidRDefault="00656EA0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483DC9"/>
    <w:multiLevelType w:val="hybridMultilevel"/>
    <w:tmpl w:val="6CE0590C"/>
    <w:lvl w:ilvl="0" w:tplc="4E06C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07067">
    <w:abstractNumId w:val="1"/>
  </w:num>
  <w:num w:numId="2" w16cid:durableId="122619825">
    <w:abstractNumId w:val="0"/>
  </w:num>
  <w:num w:numId="3" w16cid:durableId="566305748">
    <w:abstractNumId w:val="3"/>
  </w:num>
  <w:num w:numId="4" w16cid:durableId="121334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03D2"/>
    <w:rsid w:val="00010847"/>
    <w:rsid w:val="00014FBD"/>
    <w:rsid w:val="00016DF7"/>
    <w:rsid w:val="000258E4"/>
    <w:rsid w:val="000337EF"/>
    <w:rsid w:val="00036932"/>
    <w:rsid w:val="00041243"/>
    <w:rsid w:val="000424C9"/>
    <w:rsid w:val="00043497"/>
    <w:rsid w:val="0005132D"/>
    <w:rsid w:val="000515CE"/>
    <w:rsid w:val="00054154"/>
    <w:rsid w:val="00062D69"/>
    <w:rsid w:val="0006363E"/>
    <w:rsid w:val="000661BA"/>
    <w:rsid w:val="00070465"/>
    <w:rsid w:val="00075B39"/>
    <w:rsid w:val="0008514A"/>
    <w:rsid w:val="000865B1"/>
    <w:rsid w:val="000876AA"/>
    <w:rsid w:val="00092372"/>
    <w:rsid w:val="00094450"/>
    <w:rsid w:val="000A4663"/>
    <w:rsid w:val="000B7A25"/>
    <w:rsid w:val="000C22A8"/>
    <w:rsid w:val="000D09F6"/>
    <w:rsid w:val="000D2C21"/>
    <w:rsid w:val="000D7AE5"/>
    <w:rsid w:val="000E1AD0"/>
    <w:rsid w:val="000F1F4F"/>
    <w:rsid w:val="0010054A"/>
    <w:rsid w:val="00100EB2"/>
    <w:rsid w:val="0010628C"/>
    <w:rsid w:val="001244B4"/>
    <w:rsid w:val="00124927"/>
    <w:rsid w:val="00131848"/>
    <w:rsid w:val="00131B2B"/>
    <w:rsid w:val="00142159"/>
    <w:rsid w:val="0014518A"/>
    <w:rsid w:val="00147DC4"/>
    <w:rsid w:val="0015151F"/>
    <w:rsid w:val="001556AB"/>
    <w:rsid w:val="00170AEA"/>
    <w:rsid w:val="0017216F"/>
    <w:rsid w:val="00173438"/>
    <w:rsid w:val="001736A8"/>
    <w:rsid w:val="001738BC"/>
    <w:rsid w:val="0018447D"/>
    <w:rsid w:val="00187C7A"/>
    <w:rsid w:val="00190A9D"/>
    <w:rsid w:val="00195AEC"/>
    <w:rsid w:val="001A2A24"/>
    <w:rsid w:val="001A7308"/>
    <w:rsid w:val="001B1D61"/>
    <w:rsid w:val="001C207B"/>
    <w:rsid w:val="001C6040"/>
    <w:rsid w:val="001C660F"/>
    <w:rsid w:val="001C6DFA"/>
    <w:rsid w:val="001D744B"/>
    <w:rsid w:val="001E069E"/>
    <w:rsid w:val="001F1948"/>
    <w:rsid w:val="001F1B18"/>
    <w:rsid w:val="00201920"/>
    <w:rsid w:val="0020241D"/>
    <w:rsid w:val="0020687D"/>
    <w:rsid w:val="00210249"/>
    <w:rsid w:val="00210EBC"/>
    <w:rsid w:val="0021127D"/>
    <w:rsid w:val="00212034"/>
    <w:rsid w:val="002148AA"/>
    <w:rsid w:val="00214A3B"/>
    <w:rsid w:val="002168C5"/>
    <w:rsid w:val="002236D7"/>
    <w:rsid w:val="002241F3"/>
    <w:rsid w:val="00225811"/>
    <w:rsid w:val="0023131F"/>
    <w:rsid w:val="0023304B"/>
    <w:rsid w:val="00237B2A"/>
    <w:rsid w:val="0024751B"/>
    <w:rsid w:val="002544FA"/>
    <w:rsid w:val="00263FA7"/>
    <w:rsid w:val="002642D3"/>
    <w:rsid w:val="0026458A"/>
    <w:rsid w:val="002711F6"/>
    <w:rsid w:val="002737DE"/>
    <w:rsid w:val="00282D73"/>
    <w:rsid w:val="002844EA"/>
    <w:rsid w:val="00284A09"/>
    <w:rsid w:val="00287607"/>
    <w:rsid w:val="002938BB"/>
    <w:rsid w:val="002A3412"/>
    <w:rsid w:val="002A77E0"/>
    <w:rsid w:val="002B263F"/>
    <w:rsid w:val="002B319F"/>
    <w:rsid w:val="002B4DB8"/>
    <w:rsid w:val="002B5CB1"/>
    <w:rsid w:val="002C3986"/>
    <w:rsid w:val="002C5BEA"/>
    <w:rsid w:val="002C6E10"/>
    <w:rsid w:val="002C73B9"/>
    <w:rsid w:val="002D4B81"/>
    <w:rsid w:val="002E385F"/>
    <w:rsid w:val="002E51E9"/>
    <w:rsid w:val="002E64DD"/>
    <w:rsid w:val="002F57D6"/>
    <w:rsid w:val="002F6278"/>
    <w:rsid w:val="00305CE2"/>
    <w:rsid w:val="003117BA"/>
    <w:rsid w:val="00311E87"/>
    <w:rsid w:val="00316D10"/>
    <w:rsid w:val="00316EF1"/>
    <w:rsid w:val="00325097"/>
    <w:rsid w:val="00326B2E"/>
    <w:rsid w:val="00330F00"/>
    <w:rsid w:val="003311FF"/>
    <w:rsid w:val="00331AF5"/>
    <w:rsid w:val="00345230"/>
    <w:rsid w:val="00351D5A"/>
    <w:rsid w:val="003726C5"/>
    <w:rsid w:val="00372FD1"/>
    <w:rsid w:val="00381E25"/>
    <w:rsid w:val="00382865"/>
    <w:rsid w:val="003911F8"/>
    <w:rsid w:val="0039201C"/>
    <w:rsid w:val="003930FB"/>
    <w:rsid w:val="003973A5"/>
    <w:rsid w:val="003B0754"/>
    <w:rsid w:val="003B094A"/>
    <w:rsid w:val="003E1B8B"/>
    <w:rsid w:val="003E76DC"/>
    <w:rsid w:val="003F0FBA"/>
    <w:rsid w:val="003F77E3"/>
    <w:rsid w:val="00400EF4"/>
    <w:rsid w:val="00403E9A"/>
    <w:rsid w:val="00404151"/>
    <w:rsid w:val="00413EAC"/>
    <w:rsid w:val="00414E86"/>
    <w:rsid w:val="00422E59"/>
    <w:rsid w:val="0043221A"/>
    <w:rsid w:val="00437CC2"/>
    <w:rsid w:val="00446683"/>
    <w:rsid w:val="004566A5"/>
    <w:rsid w:val="0047029F"/>
    <w:rsid w:val="00471228"/>
    <w:rsid w:val="00472475"/>
    <w:rsid w:val="00472FCB"/>
    <w:rsid w:val="00473BAE"/>
    <w:rsid w:val="00483A00"/>
    <w:rsid w:val="004849A2"/>
    <w:rsid w:val="00485368"/>
    <w:rsid w:val="00491285"/>
    <w:rsid w:val="004922F3"/>
    <w:rsid w:val="00494F78"/>
    <w:rsid w:val="004A2D76"/>
    <w:rsid w:val="004A3AA9"/>
    <w:rsid w:val="004A7367"/>
    <w:rsid w:val="004B6DDA"/>
    <w:rsid w:val="004D28BF"/>
    <w:rsid w:val="004D6F1A"/>
    <w:rsid w:val="004E03BA"/>
    <w:rsid w:val="004E2F75"/>
    <w:rsid w:val="004E3C70"/>
    <w:rsid w:val="004E5886"/>
    <w:rsid w:val="004E7E5B"/>
    <w:rsid w:val="004F1870"/>
    <w:rsid w:val="004F1C4A"/>
    <w:rsid w:val="00506FB7"/>
    <w:rsid w:val="00512BA0"/>
    <w:rsid w:val="00515966"/>
    <w:rsid w:val="00516B28"/>
    <w:rsid w:val="0052534B"/>
    <w:rsid w:val="0052763E"/>
    <w:rsid w:val="00530EEE"/>
    <w:rsid w:val="00534013"/>
    <w:rsid w:val="00535C1E"/>
    <w:rsid w:val="00543611"/>
    <w:rsid w:val="00543E57"/>
    <w:rsid w:val="005469CC"/>
    <w:rsid w:val="00546C29"/>
    <w:rsid w:val="005552B6"/>
    <w:rsid w:val="00556BF8"/>
    <w:rsid w:val="00565AC7"/>
    <w:rsid w:val="005663A1"/>
    <w:rsid w:val="0057209D"/>
    <w:rsid w:val="005734F3"/>
    <w:rsid w:val="0058162B"/>
    <w:rsid w:val="00591360"/>
    <w:rsid w:val="00594705"/>
    <w:rsid w:val="00595706"/>
    <w:rsid w:val="005A11F8"/>
    <w:rsid w:val="005A2C03"/>
    <w:rsid w:val="005A7444"/>
    <w:rsid w:val="005B03C5"/>
    <w:rsid w:val="005B1CAC"/>
    <w:rsid w:val="005B38A7"/>
    <w:rsid w:val="005D32D1"/>
    <w:rsid w:val="005E2A70"/>
    <w:rsid w:val="005E5888"/>
    <w:rsid w:val="005E5941"/>
    <w:rsid w:val="005F15B1"/>
    <w:rsid w:val="005F1B93"/>
    <w:rsid w:val="00616F14"/>
    <w:rsid w:val="006176FA"/>
    <w:rsid w:val="00617E1B"/>
    <w:rsid w:val="006232AF"/>
    <w:rsid w:val="006233FF"/>
    <w:rsid w:val="0063006A"/>
    <w:rsid w:val="00633EF6"/>
    <w:rsid w:val="00635862"/>
    <w:rsid w:val="00642B9E"/>
    <w:rsid w:val="0064318A"/>
    <w:rsid w:val="00656EA0"/>
    <w:rsid w:val="0065708D"/>
    <w:rsid w:val="00666EE8"/>
    <w:rsid w:val="0067761A"/>
    <w:rsid w:val="00681027"/>
    <w:rsid w:val="0068436B"/>
    <w:rsid w:val="00684754"/>
    <w:rsid w:val="00687DF6"/>
    <w:rsid w:val="0069023C"/>
    <w:rsid w:val="006A0182"/>
    <w:rsid w:val="006A645A"/>
    <w:rsid w:val="006C2E5F"/>
    <w:rsid w:val="006C37AD"/>
    <w:rsid w:val="006C6CD3"/>
    <w:rsid w:val="006D0801"/>
    <w:rsid w:val="006D4AFE"/>
    <w:rsid w:val="006E46D1"/>
    <w:rsid w:val="006F12D6"/>
    <w:rsid w:val="006F369B"/>
    <w:rsid w:val="006F63B1"/>
    <w:rsid w:val="006F65BD"/>
    <w:rsid w:val="006F6692"/>
    <w:rsid w:val="00700C9B"/>
    <w:rsid w:val="00701598"/>
    <w:rsid w:val="00714DD3"/>
    <w:rsid w:val="00725FAB"/>
    <w:rsid w:val="00727F45"/>
    <w:rsid w:val="00733CF4"/>
    <w:rsid w:val="00740052"/>
    <w:rsid w:val="00745144"/>
    <w:rsid w:val="00745D12"/>
    <w:rsid w:val="007562AC"/>
    <w:rsid w:val="00757F21"/>
    <w:rsid w:val="00762620"/>
    <w:rsid w:val="007776B9"/>
    <w:rsid w:val="00785884"/>
    <w:rsid w:val="00787E42"/>
    <w:rsid w:val="007903F7"/>
    <w:rsid w:val="007905DB"/>
    <w:rsid w:val="00793D56"/>
    <w:rsid w:val="00795E06"/>
    <w:rsid w:val="007973DF"/>
    <w:rsid w:val="007A1E81"/>
    <w:rsid w:val="007A556C"/>
    <w:rsid w:val="007A5AC6"/>
    <w:rsid w:val="007B10AF"/>
    <w:rsid w:val="007B1A28"/>
    <w:rsid w:val="007B5661"/>
    <w:rsid w:val="007B56E0"/>
    <w:rsid w:val="007E2567"/>
    <w:rsid w:val="007E2943"/>
    <w:rsid w:val="007F1C60"/>
    <w:rsid w:val="007F2ADF"/>
    <w:rsid w:val="007F2FA0"/>
    <w:rsid w:val="00811364"/>
    <w:rsid w:val="00811C66"/>
    <w:rsid w:val="0081541E"/>
    <w:rsid w:val="00816F96"/>
    <w:rsid w:val="00817A9D"/>
    <w:rsid w:val="008201F7"/>
    <w:rsid w:val="00820C6B"/>
    <w:rsid w:val="0083144D"/>
    <w:rsid w:val="00833544"/>
    <w:rsid w:val="00837781"/>
    <w:rsid w:val="00843012"/>
    <w:rsid w:val="0084345C"/>
    <w:rsid w:val="00857320"/>
    <w:rsid w:val="00857C0D"/>
    <w:rsid w:val="00871837"/>
    <w:rsid w:val="0087229F"/>
    <w:rsid w:val="00886B2A"/>
    <w:rsid w:val="008952E9"/>
    <w:rsid w:val="00896DE3"/>
    <w:rsid w:val="008A695D"/>
    <w:rsid w:val="008A7908"/>
    <w:rsid w:val="008B26B3"/>
    <w:rsid w:val="008B7C91"/>
    <w:rsid w:val="008D04B2"/>
    <w:rsid w:val="008D76AC"/>
    <w:rsid w:val="008E2A42"/>
    <w:rsid w:val="008E692F"/>
    <w:rsid w:val="008F1713"/>
    <w:rsid w:val="008F50C1"/>
    <w:rsid w:val="008F5727"/>
    <w:rsid w:val="009014C1"/>
    <w:rsid w:val="00902121"/>
    <w:rsid w:val="0090413D"/>
    <w:rsid w:val="00906EC7"/>
    <w:rsid w:val="00917F57"/>
    <w:rsid w:val="00926BF3"/>
    <w:rsid w:val="009273F4"/>
    <w:rsid w:val="00930B66"/>
    <w:rsid w:val="00932E40"/>
    <w:rsid w:val="0093475C"/>
    <w:rsid w:val="00947C89"/>
    <w:rsid w:val="00963B37"/>
    <w:rsid w:val="00986EC5"/>
    <w:rsid w:val="00987899"/>
    <w:rsid w:val="009906A1"/>
    <w:rsid w:val="00995270"/>
    <w:rsid w:val="009A472D"/>
    <w:rsid w:val="009B20ED"/>
    <w:rsid w:val="009B3DF7"/>
    <w:rsid w:val="009B6D65"/>
    <w:rsid w:val="009C0670"/>
    <w:rsid w:val="009C7B97"/>
    <w:rsid w:val="009D06F5"/>
    <w:rsid w:val="009D343B"/>
    <w:rsid w:val="009D4583"/>
    <w:rsid w:val="009D4F20"/>
    <w:rsid w:val="009E07AE"/>
    <w:rsid w:val="009E2803"/>
    <w:rsid w:val="009E2B00"/>
    <w:rsid w:val="009F14A6"/>
    <w:rsid w:val="009F16E0"/>
    <w:rsid w:val="009F1796"/>
    <w:rsid w:val="009F1826"/>
    <w:rsid w:val="009F225D"/>
    <w:rsid w:val="00A03809"/>
    <w:rsid w:val="00A0525B"/>
    <w:rsid w:val="00A0763C"/>
    <w:rsid w:val="00A124A3"/>
    <w:rsid w:val="00A15171"/>
    <w:rsid w:val="00A1611C"/>
    <w:rsid w:val="00A1798A"/>
    <w:rsid w:val="00A221CC"/>
    <w:rsid w:val="00A22C55"/>
    <w:rsid w:val="00A25F6A"/>
    <w:rsid w:val="00A271F3"/>
    <w:rsid w:val="00A27983"/>
    <w:rsid w:val="00A3167C"/>
    <w:rsid w:val="00A349BF"/>
    <w:rsid w:val="00A51A70"/>
    <w:rsid w:val="00A54D35"/>
    <w:rsid w:val="00A6257C"/>
    <w:rsid w:val="00A77916"/>
    <w:rsid w:val="00A82059"/>
    <w:rsid w:val="00A82F8B"/>
    <w:rsid w:val="00A840D2"/>
    <w:rsid w:val="00A965D8"/>
    <w:rsid w:val="00A97F94"/>
    <w:rsid w:val="00AA17AD"/>
    <w:rsid w:val="00AB4050"/>
    <w:rsid w:val="00AB5CC9"/>
    <w:rsid w:val="00AB6D5E"/>
    <w:rsid w:val="00AC441B"/>
    <w:rsid w:val="00AC674D"/>
    <w:rsid w:val="00AC6A1B"/>
    <w:rsid w:val="00B13578"/>
    <w:rsid w:val="00B170F3"/>
    <w:rsid w:val="00B25C9D"/>
    <w:rsid w:val="00B26453"/>
    <w:rsid w:val="00B271CC"/>
    <w:rsid w:val="00B3294C"/>
    <w:rsid w:val="00B41CD6"/>
    <w:rsid w:val="00B53471"/>
    <w:rsid w:val="00B620D9"/>
    <w:rsid w:val="00B633AA"/>
    <w:rsid w:val="00B63652"/>
    <w:rsid w:val="00B67638"/>
    <w:rsid w:val="00B709C5"/>
    <w:rsid w:val="00B750BC"/>
    <w:rsid w:val="00B77112"/>
    <w:rsid w:val="00B800F8"/>
    <w:rsid w:val="00B81939"/>
    <w:rsid w:val="00B82787"/>
    <w:rsid w:val="00B84072"/>
    <w:rsid w:val="00B853F9"/>
    <w:rsid w:val="00B92420"/>
    <w:rsid w:val="00B92AE7"/>
    <w:rsid w:val="00B932EC"/>
    <w:rsid w:val="00B93781"/>
    <w:rsid w:val="00B94024"/>
    <w:rsid w:val="00B94B64"/>
    <w:rsid w:val="00B977FA"/>
    <w:rsid w:val="00BA2788"/>
    <w:rsid w:val="00BA69C5"/>
    <w:rsid w:val="00BB3920"/>
    <w:rsid w:val="00BB3D21"/>
    <w:rsid w:val="00BB7F09"/>
    <w:rsid w:val="00BC2F6F"/>
    <w:rsid w:val="00BC5F7F"/>
    <w:rsid w:val="00BE089F"/>
    <w:rsid w:val="00BE2AA1"/>
    <w:rsid w:val="00BF243D"/>
    <w:rsid w:val="00BF4ACD"/>
    <w:rsid w:val="00BF5E72"/>
    <w:rsid w:val="00C00B18"/>
    <w:rsid w:val="00C14FAE"/>
    <w:rsid w:val="00C245D6"/>
    <w:rsid w:val="00C35815"/>
    <w:rsid w:val="00C40265"/>
    <w:rsid w:val="00C44BDF"/>
    <w:rsid w:val="00C55384"/>
    <w:rsid w:val="00C6315C"/>
    <w:rsid w:val="00C8139E"/>
    <w:rsid w:val="00C91B55"/>
    <w:rsid w:val="00C91D50"/>
    <w:rsid w:val="00C91EC2"/>
    <w:rsid w:val="00C9593A"/>
    <w:rsid w:val="00CA5187"/>
    <w:rsid w:val="00CA5EAD"/>
    <w:rsid w:val="00CB1278"/>
    <w:rsid w:val="00CC353C"/>
    <w:rsid w:val="00CC3811"/>
    <w:rsid w:val="00CC56FF"/>
    <w:rsid w:val="00CD0F14"/>
    <w:rsid w:val="00CD3DFF"/>
    <w:rsid w:val="00CD59AB"/>
    <w:rsid w:val="00CE3174"/>
    <w:rsid w:val="00CE50EB"/>
    <w:rsid w:val="00CF190D"/>
    <w:rsid w:val="00CF1DD1"/>
    <w:rsid w:val="00CF4146"/>
    <w:rsid w:val="00CF6EAA"/>
    <w:rsid w:val="00D01401"/>
    <w:rsid w:val="00D028C5"/>
    <w:rsid w:val="00D14A08"/>
    <w:rsid w:val="00D21717"/>
    <w:rsid w:val="00D21DE2"/>
    <w:rsid w:val="00D2464A"/>
    <w:rsid w:val="00D2628E"/>
    <w:rsid w:val="00D30E77"/>
    <w:rsid w:val="00D3119D"/>
    <w:rsid w:val="00D33A46"/>
    <w:rsid w:val="00D37F32"/>
    <w:rsid w:val="00D5375A"/>
    <w:rsid w:val="00D61EC9"/>
    <w:rsid w:val="00D755FB"/>
    <w:rsid w:val="00D83371"/>
    <w:rsid w:val="00D870DF"/>
    <w:rsid w:val="00D9767C"/>
    <w:rsid w:val="00DA0C21"/>
    <w:rsid w:val="00DB092E"/>
    <w:rsid w:val="00DB2DFD"/>
    <w:rsid w:val="00DB3B50"/>
    <w:rsid w:val="00DB4531"/>
    <w:rsid w:val="00DB49F9"/>
    <w:rsid w:val="00DE426F"/>
    <w:rsid w:val="00DE7D53"/>
    <w:rsid w:val="00DF13F3"/>
    <w:rsid w:val="00DF2C93"/>
    <w:rsid w:val="00DF46BF"/>
    <w:rsid w:val="00DF7D09"/>
    <w:rsid w:val="00E076CD"/>
    <w:rsid w:val="00E147EE"/>
    <w:rsid w:val="00E14D44"/>
    <w:rsid w:val="00E21E45"/>
    <w:rsid w:val="00E254E5"/>
    <w:rsid w:val="00E3245E"/>
    <w:rsid w:val="00E325C4"/>
    <w:rsid w:val="00E352E8"/>
    <w:rsid w:val="00E36849"/>
    <w:rsid w:val="00E41231"/>
    <w:rsid w:val="00E46D0A"/>
    <w:rsid w:val="00E52083"/>
    <w:rsid w:val="00E546FF"/>
    <w:rsid w:val="00E54867"/>
    <w:rsid w:val="00E556FC"/>
    <w:rsid w:val="00E55F64"/>
    <w:rsid w:val="00E56FB9"/>
    <w:rsid w:val="00E5712C"/>
    <w:rsid w:val="00E62AF4"/>
    <w:rsid w:val="00E6587E"/>
    <w:rsid w:val="00E65D81"/>
    <w:rsid w:val="00E66B06"/>
    <w:rsid w:val="00E7040C"/>
    <w:rsid w:val="00E71696"/>
    <w:rsid w:val="00E72D2B"/>
    <w:rsid w:val="00E84866"/>
    <w:rsid w:val="00E85E73"/>
    <w:rsid w:val="00E86F51"/>
    <w:rsid w:val="00E91011"/>
    <w:rsid w:val="00E925C4"/>
    <w:rsid w:val="00E975B9"/>
    <w:rsid w:val="00EA0A96"/>
    <w:rsid w:val="00EA5F69"/>
    <w:rsid w:val="00EC209B"/>
    <w:rsid w:val="00EC5532"/>
    <w:rsid w:val="00ED1CAC"/>
    <w:rsid w:val="00ED2E24"/>
    <w:rsid w:val="00EE1632"/>
    <w:rsid w:val="00EE3565"/>
    <w:rsid w:val="00EE5775"/>
    <w:rsid w:val="00EE65D5"/>
    <w:rsid w:val="00EF2EF4"/>
    <w:rsid w:val="00EF7EEA"/>
    <w:rsid w:val="00F1618C"/>
    <w:rsid w:val="00F24DFE"/>
    <w:rsid w:val="00F26057"/>
    <w:rsid w:val="00F34E65"/>
    <w:rsid w:val="00F40227"/>
    <w:rsid w:val="00F41E34"/>
    <w:rsid w:val="00F44EE2"/>
    <w:rsid w:val="00F45037"/>
    <w:rsid w:val="00F50C9D"/>
    <w:rsid w:val="00F5278C"/>
    <w:rsid w:val="00F537A0"/>
    <w:rsid w:val="00F5492E"/>
    <w:rsid w:val="00F55B8D"/>
    <w:rsid w:val="00F5701A"/>
    <w:rsid w:val="00F62B65"/>
    <w:rsid w:val="00F642BA"/>
    <w:rsid w:val="00F7625D"/>
    <w:rsid w:val="00F8298F"/>
    <w:rsid w:val="00F925C0"/>
    <w:rsid w:val="00F95512"/>
    <w:rsid w:val="00FB5810"/>
    <w:rsid w:val="00FC078A"/>
    <w:rsid w:val="00FE1AAA"/>
    <w:rsid w:val="00FF0BDC"/>
    <w:rsid w:val="00FF5A65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paragraph" w:styleId="Nadpis1">
    <w:name w:val="heading 1"/>
    <w:basedOn w:val="Normln"/>
    <w:next w:val="Normln"/>
    <w:link w:val="Nadpis1Char"/>
    <w:uiPriority w:val="9"/>
    <w:qFormat/>
    <w:rsid w:val="00A22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22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2330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mecredit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erina.dobesova@homecredit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42073647381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DD97642A3846A6E12755BAAD8C13" ma:contentTypeVersion="14" ma:contentTypeDescription="Create a new document." ma:contentTypeScope="" ma:versionID="893fe84ad644db8a6b68d3581ed5364d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17010f26fa6838b7c19b78c77349117c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customXml/itemProps2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D09B0-2F96-4B4C-8CA6-58FAF1796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Václav Junek</cp:lastModifiedBy>
  <cp:revision>2</cp:revision>
  <dcterms:created xsi:type="dcterms:W3CDTF">2025-06-10T10:55:00Z</dcterms:created>
  <dcterms:modified xsi:type="dcterms:W3CDTF">2025-06-10T10:55:00Z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MediaServiceImageTags">
    <vt:lpwstr/>
  </property>
  <property fmtid="{D5CDD505-2E9C-101B-9397-08002B2CF9AE}" pid="13" name="ContentTypeId">
    <vt:lpwstr>0x010100425EDD97642A3846A6E12755BAAD8C13</vt:lpwstr>
  </property>
</Properties>
</file>